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71" w:rsidRDefault="00431B71" w:rsidP="00431B71">
      <w:pPr>
        <w:jc w:val="center"/>
        <w:rPr>
          <w:sz w:val="16"/>
        </w:rPr>
      </w:pPr>
      <w:r>
        <w:rPr>
          <w:noProof/>
          <w:lang w:val="ru-RU" w:eastAsia="ru-RU"/>
        </w:rPr>
        <w:drawing>
          <wp:inline distT="0" distB="0" distL="0" distR="0" wp14:anchorId="6C8B2168" wp14:editId="308D8B1E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71" w:rsidRDefault="00431B7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E66F1" w:rsidRDefault="003E66F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СОВЕТ ДЕПУТАТОВ ЛОИНСКОГО  СЕЛЬСКОГО ПОСЕЛЕНИЯ СМОЛЕНСКОГО РАЙОНА СМОЛЕНСКОЙ ОБЛАСТИ</w:t>
      </w:r>
    </w:p>
    <w:p w:rsidR="003E66F1" w:rsidRDefault="003E66F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E66F1" w:rsidRDefault="003E66F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                                              РЕШЕНИЕ</w:t>
      </w:r>
    </w:p>
    <w:p w:rsidR="003E66F1" w:rsidRPr="0061730C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</w:t>
      </w:r>
      <w:r w:rsidRPr="00617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 </w:t>
      </w:r>
      <w:r w:rsidR="0061730C" w:rsidRPr="00617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 января   2017 года                             </w:t>
      </w:r>
      <w:r w:rsidR="00617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№ 2</w:t>
      </w:r>
      <w:r w:rsidR="0061730C" w:rsidRPr="006173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утверждении положения о муниципальной казне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Смоленского района Смоленской области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  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РЕШИЛ: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 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Утвердить прилагаемое Положение о муниципальной казне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F32F3" w:rsidRPr="003F32F3" w:rsidRDefault="003E66F1" w:rsidP="003F32F3">
      <w:pPr>
        <w:ind w:left="709" w:hanging="481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 2.</w:t>
      </w:r>
      <w:r w:rsidR="003F32F3" w:rsidRPr="003F32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F32F3" w:rsidRPr="003F32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Настоящее решение </w:t>
      </w:r>
      <w:r w:rsidR="003F32F3" w:rsidRPr="003F32F3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 официальном сайте </w:t>
      </w:r>
      <w:r w:rsidR="003F32F3">
        <w:rPr>
          <w:rFonts w:ascii="Times New Roman" w:hAnsi="Times New Roman" w:cs="Times New Roman"/>
          <w:sz w:val="28"/>
          <w:szCs w:val="28"/>
          <w:lang w:val="ru-RU"/>
        </w:rPr>
        <w:t xml:space="preserve">в сети </w:t>
      </w:r>
      <w:r w:rsidR="003F32F3" w:rsidRPr="003F32F3">
        <w:rPr>
          <w:rFonts w:ascii="Times New Roman" w:hAnsi="Times New Roman" w:cs="Times New Roman"/>
          <w:sz w:val="28"/>
          <w:szCs w:val="28"/>
          <w:lang w:val="ru-RU"/>
        </w:rPr>
        <w:t xml:space="preserve">«Интернет» Администрации </w:t>
      </w:r>
      <w:proofErr w:type="spellStart"/>
      <w:r w:rsidR="003F32F3" w:rsidRPr="003F32F3">
        <w:rPr>
          <w:rFonts w:ascii="Times New Roman" w:hAnsi="Times New Roman" w:cs="Times New Roman"/>
          <w:sz w:val="28"/>
          <w:szCs w:val="28"/>
          <w:lang w:val="ru-RU"/>
        </w:rPr>
        <w:t>Лоинского</w:t>
      </w:r>
      <w:proofErr w:type="spellEnd"/>
      <w:r w:rsidR="003F32F3" w:rsidRPr="003F32F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Смоленского района Смоленской области</w:t>
      </w:r>
      <w:r w:rsidR="003F32F3" w:rsidRPr="003F32F3">
        <w:rPr>
          <w:sz w:val="28"/>
          <w:szCs w:val="28"/>
          <w:lang w:val="ru-RU"/>
        </w:rPr>
        <w:t>.</w:t>
      </w:r>
    </w:p>
    <w:p w:rsidR="0061730C" w:rsidRDefault="0061730C" w:rsidP="003F32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61730C" w:rsidRDefault="0061730C" w:rsidP="00431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Глава муниципального образования</w:t>
      </w:r>
    </w:p>
    <w:p w:rsidR="003E66F1" w:rsidRDefault="003E66F1" w:rsidP="003E66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</w:p>
    <w:p w:rsidR="003E66F1" w:rsidRDefault="003E66F1" w:rsidP="00431B7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Смоленского района Смоленской области                                                                  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Н.С.Лапеченков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Pr="0061730C" w:rsidRDefault="003E66F1" w:rsidP="0061730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 </w:t>
      </w:r>
    </w:p>
    <w:p w:rsidR="003E66F1" w:rsidRPr="0061730C" w:rsidRDefault="003E66F1" w:rsidP="0061730C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>Утверждено</w:t>
      </w:r>
    </w:p>
    <w:p w:rsidR="003E66F1" w:rsidRPr="0061730C" w:rsidRDefault="003E66F1" w:rsidP="0061730C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Решением Совета депутатов </w:t>
      </w:r>
      <w:proofErr w:type="spellStart"/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>Лоинского</w:t>
      </w:r>
      <w:proofErr w:type="spellEnd"/>
    </w:p>
    <w:p w:rsidR="003E66F1" w:rsidRPr="0061730C" w:rsidRDefault="003E66F1" w:rsidP="0061730C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> сельского поселения Смоленского</w:t>
      </w:r>
    </w:p>
    <w:p w:rsidR="003E66F1" w:rsidRPr="0061730C" w:rsidRDefault="003E66F1" w:rsidP="0061730C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> района Смоленской области</w:t>
      </w:r>
    </w:p>
    <w:p w:rsidR="0061730C" w:rsidRDefault="003E66F1" w:rsidP="0061730C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>                            </w:t>
      </w:r>
      <w:r w:rsidR="0061730C">
        <w:rPr>
          <w:rFonts w:ascii="Times New Roman" w:hAnsi="Times New Roman" w:cs="Times New Roman"/>
          <w:sz w:val="24"/>
          <w:szCs w:val="24"/>
          <w:lang w:val="ru-RU" w:eastAsia="ru-RU"/>
        </w:rPr>
        <w:t>                     </w:t>
      </w:r>
      <w:r w:rsidR="0061730C" w:rsidRPr="006173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 от  </w:t>
      </w:r>
      <w:r w:rsidR="006173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30.01. </w:t>
      </w:r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2017г. № </w:t>
      </w:r>
      <w:r w:rsidR="0061730C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  </w:t>
      </w:r>
    </w:p>
    <w:p w:rsidR="0061730C" w:rsidRDefault="0061730C" w:rsidP="0061730C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E66F1" w:rsidRPr="0061730C" w:rsidRDefault="003E66F1" w:rsidP="0061730C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730C">
        <w:rPr>
          <w:rFonts w:ascii="Times New Roman" w:hAnsi="Times New Roman" w:cs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</w:t>
      </w:r>
    </w:p>
    <w:p w:rsidR="003E66F1" w:rsidRDefault="003E66F1" w:rsidP="003E66F1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  <w:t> </w:t>
      </w:r>
    </w:p>
    <w:p w:rsidR="003E66F1" w:rsidRDefault="003E66F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ПОЛОЖЕНИЕ</w:t>
      </w:r>
    </w:p>
    <w:p w:rsidR="003E66F1" w:rsidRDefault="003E66F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муниципальной казне муниципального образования</w:t>
      </w:r>
    </w:p>
    <w:p w:rsidR="003E66F1" w:rsidRDefault="003E66F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</w:t>
      </w:r>
    </w:p>
    <w:p w:rsidR="003E66F1" w:rsidRDefault="003E66F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Смоленской области</w:t>
      </w:r>
    </w:p>
    <w:p w:rsidR="003E66F1" w:rsidRDefault="003E66F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66F1" w:rsidRDefault="003E66F1" w:rsidP="003E66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spacing w:after="0" w:line="240" w:lineRule="auto"/>
        <w:ind w:left="44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 Общие положения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 Положение о муниципальной казне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(далее по тексту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и определяет цели, задачи, порядок учета, управления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распоряжения имуществом, составляющим казну муниципального образования (далее по тексту - муниципальная казна).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1.2 Муниципальную казну составляют средства местного бюджета, а также движимое и недвижимое имущество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 не закрепленное за муниципальными предприятиями и муниципальными учреждениями на праве хозяйственного ведения и оперативного управления.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1.3 Уполномоченным органом по управлению имуществом муниципальной казны от имени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 в пределах своей компетенции является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1.4 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Цели и задачи управления и распоряжения муниципальной казной</w:t>
      </w:r>
    </w:p>
    <w:p w:rsidR="003E66F1" w:rsidRDefault="003E66F1" w:rsidP="003E66F1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2.1Целями управления и распоряжения муниципальной казной являются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района, увеличение доходов бюджета муниципального образования, сохранение и создание новых рабочих мест, привлечение инвестиций и стимулирование предпринимательской активности на территории района, обеспечение обязательств муниципального образования по гражданско-правовым сделкам.</w:t>
      </w:r>
    </w:p>
    <w:p w:rsidR="003E66F1" w:rsidRDefault="003E66F1" w:rsidP="003E66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E66F1" w:rsidRDefault="003E66F1" w:rsidP="003E66F1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Основными задачами учета, управления и распоряжения имуществом муниципальной казны являются: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обеспечение по объектного учета имущества муниципальной казны и его движения;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применение наиболее эффективных способов использования имущества муниципальной казны;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казны, техническом состоянии, стоимостных и иных характеристиках;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сохранностью, содержанием и использованием муниципального имущества по целевому назначению.</w:t>
      </w:r>
    </w:p>
    <w:p w:rsidR="003E66F1" w:rsidRDefault="003E66F1" w:rsidP="003E66F1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Состав и источники формирования муниципальной казны</w:t>
      </w:r>
    </w:p>
    <w:p w:rsidR="003E66F1" w:rsidRDefault="003E66F1" w:rsidP="003E66F1">
      <w:pPr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3.1Муниципальную казну составляют: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земельные участки и другие природные ресурсы, находящиеся в муниципальной собственности;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средства местного бюджета;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ценные бумаги, доли в уставном капитале хозяйствующих субъектов, доли в договорах о совместной деятельности;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муниципальный жилой и нежилой фонд;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не завершенные строительством объекты;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акции акционерных обществ, другие ценные бумаги и финансовые активы, находящиеся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управления;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имущественные права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Объекты муниципальной казны могут находиться как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 так и за его пределами.</w:t>
      </w:r>
    </w:p>
    <w:p w:rsidR="003E66F1" w:rsidRDefault="003E66F1" w:rsidP="003E66F1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Имущество муниципальной казны образуется из имущества: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переданного из федеральной собственности Российской Федерации в муниципальную собственность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области;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переданного из государственной собственности субъекта Российской Федерации в муниципальную собственность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переданного из муниципальной собственности городских и сельских поселений в муниципальную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вновь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приобретенного в муниципальную собственность в порядке, установленном гражданским законодательством;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безвозмездно в муниципальную собственность юридическими и (или) физическими лицами;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изъятого в установленном порядке излишнего, неиспользуемого либо используемого не по назначению имущества, закрепленного за муниципальными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предприятий и учреждений;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оставшегося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после ликвидации муниципальных предприятий и учреждений;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 вступившему в законную силу решению суда;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поступившего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иным основаниям, предусмотренным действующим законодательством Российской Федерации.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3.3  Включение имущества в состав муниципальной казны осуществляется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Имущество считается включенным в состав имущества муниципальной казны со дня регистрации постановления Администрации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    о включении имущества в состав муниципальной казны.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3.4 Объекты муниципальной казны могут приниматься к первоначальному учету по первоначальной стоимости (балансовой - в документах по приемке в эксплуатацию, нормативных актах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и др.). При невозможности определения первоначальной стоимости проводится независимая оценка стоимости объекта согласно законодательству об оценочной деятельности.</w:t>
      </w:r>
    </w:p>
    <w:p w:rsidR="003E66F1" w:rsidRDefault="003E66F1" w:rsidP="003E66F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Регистрация и порядок учета имущества муниципальной казны</w:t>
      </w:r>
    </w:p>
    <w:p w:rsidR="003E66F1" w:rsidRDefault="003E66F1" w:rsidP="003E66F1">
      <w:pPr>
        <w:spacing w:after="0" w:line="240" w:lineRule="auto"/>
        <w:ind w:left="1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4.1 Имущество казны принадлежит на праве собственности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сельского поселения Смоленского района Смоленской области   и подлежит отражению на балансе органов местного самоуправления.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2 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4.3 Имущество, составляющее муниципальную казну, подлежит бюджетному учету и реестровому учету.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Буджетный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учет имущества муниципальной казны осуществляет бухгалтерия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области. 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         казны.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  в разрезе материальных основных фондов, нематериальных основных фондов, непроизведенных активов и материальных запасов. На объекты имущества казны,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даты постановки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4.5 Реестровый         учет имущества муниципальной казны осуществляет  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(реестродержатель).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Организационные и технические решения  муниципальное 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области, а по вопросу формирования и ведения Реестра являются обязательными для структурных подразделений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области, муниципальных предприятий и учреждений, а также иных пользователей имущества.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Порядок предоставления документов, содержащих сведения для внесения их в Реестр, а также порядок выдачи выписок из Реестра производятся в соответствии с Правилами учета объектов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 и ведения реестра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области. 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Учет    имущества муниципальной казны, его движение осуществляются путем занесения в соответствующий раздел Реестра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  (далее - Реестр) сведений на основании нормативно-правового акта уполномоченного органа.</w:t>
      </w:r>
    </w:p>
    <w:p w:rsidR="003E66F1" w:rsidRDefault="003E66F1" w:rsidP="003E66F1">
      <w:pPr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.: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4.5.1по недвижимому имуществу - данных о стоимости, техническом состоянии, размере площадей и иных данных на основании: свидетельства о государственной регистрации права собственности на объект; кадастрового паспорта (технического плана объекта) на здание, сооружение, объекты незавершенного строительства;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4.5.2 по движимому имуществу - на основании данных бухгалтерского учета муниципальных предприятий, муниципальных учреждений, в пользовании которых находится данное имущество, на день передачи в состав имущества муниципальной казны стоимости (балансовой, остаточной) и иных данных.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4.5.3 Движение имущества казны отражается в бюджетном учете на основании выписок из реестра имущества с установленной периодичностью, но не реже 1 раза в месяц.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4.5.4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имущество казны амортизация не начисляется, инвентарные карточки не ведутся.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4.6 Контроль    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переданных объектов осуществляет  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 в соответствии с условиями заключенных договоров о передаче имущества.</w:t>
      </w:r>
      <w:proofErr w:type="gramEnd"/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Бремя содержания и риск случайной гибели муниципального имущества казны ложатся на пользователя в соответствии с договором.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ля обеспечения достоверности данных учета имущества муниципальной казны проводится инвентаризация, 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которой проверяются и документально подтверждаются сведения, указанные в п. 5.3настоящего Положения.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Периодичность и полнота инвентаризации в зависимости от вида имущества муниципальной казны определяются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области.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4.8 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 является заказчиком изготовления технической документации на объекты муниципальной казны.</w:t>
      </w:r>
    </w:p>
    <w:p w:rsidR="003E66F1" w:rsidRDefault="003E66F1" w:rsidP="003E66F1">
      <w:pPr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3E66F1" w:rsidRDefault="003E66F1" w:rsidP="003E66F1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Порядок управления и распоряжения объектами и финансовыми средствами муниципальной казны</w:t>
      </w:r>
    </w:p>
    <w:p w:rsidR="003E66F1" w:rsidRDefault="003E66F1" w:rsidP="003E66F1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 Управление и распоряжение объектами муниципальной казны осуществляются  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в пределах своих полномочий, в соответствии с действующим законодательством Российской Федерации, настоящим Положением и другими нормативными правовыми актами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области.</w:t>
      </w:r>
    </w:p>
    <w:p w:rsidR="003E66F1" w:rsidRDefault="003E66F1" w:rsidP="003E66F1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5.2 Имущество, входящее в состав муниципальной казны, может быть предоставлено юридическим и (или) физическим лицам: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 праве хозяйственного ведения;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 праве оперативного управления;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аренду;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безвозмездное пользование;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 хранение для обеспечения технической эксплуатации;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доверительное управление;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 концессионному соглашению;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 договору на оказание услуг;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в залог;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 ответственное хранение;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результате приватизации;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иными способами распоряжения объектами казны в соответствии с действующим законодательством Российской Федерации.</w:t>
      </w:r>
    </w:p>
    <w:p w:rsidR="003E66F1" w:rsidRDefault="003E66F1" w:rsidP="003E66F1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аренду могут быть переданы следующие объекты муниципальной казны: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земельные участки;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нежилые здания, строения, сооружения, помещения;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объекты инженерной инфраструктуры;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движимое имущество.</w:t>
      </w:r>
    </w:p>
    <w:p w:rsidR="003E66F1" w:rsidRDefault="003E66F1" w:rsidP="003E66F1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Объекты муниципальной казны могут быть предоставлены в аренду юридическим лицам и гражданам Российской Федерации, иностранным гражданам и юридическим лицам.</w:t>
      </w:r>
    </w:p>
    <w:p w:rsidR="003E66F1" w:rsidRDefault="003E66F1" w:rsidP="003E66F1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Предоставление в аренду объектов муниципальной казны осуществляется в соответствии с нормами действующего законодательства Российской Федерации.</w:t>
      </w:r>
    </w:p>
    <w:p w:rsidR="003E66F1" w:rsidRDefault="003E66F1" w:rsidP="003E66F1">
      <w:pPr>
        <w:pStyle w:val="a3"/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Плата за пользование переданными в аренду объектами муниципальной казны устанавливается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основании отчета независимого оценщика с выделением годовой арендной платы в соответствии с Порядком определения годовой арендной платы за 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объектами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области.</w:t>
      </w:r>
    </w:p>
    <w:p w:rsidR="003E66F1" w:rsidRDefault="003E66F1" w:rsidP="003E66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5.4 Порядок передачи объектов муниципальной казны в безвозмездное пользование, цель и срок использования определяются договором.</w:t>
      </w:r>
    </w:p>
    <w:p w:rsidR="003E66F1" w:rsidRDefault="003E66F1" w:rsidP="003E66F1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5.5Объекты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Договор доверительного управления имуществом, входящим в муниципальную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казну, подлежит обязательной государственной регистрации.</w:t>
      </w:r>
    </w:p>
    <w:p w:rsidR="003E66F1" w:rsidRDefault="003E66F1" w:rsidP="003E66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5. 6.Настоящее Положение не распространяется на отчуждение объектов муниципальной казны в порядке приватизации муниципального имущества.</w:t>
      </w:r>
    </w:p>
    <w:p w:rsidR="003E66F1" w:rsidRDefault="003E66F1" w:rsidP="003E66F1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5.7Доходы от использования имущества муниципальной казны направляются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области. </w:t>
      </w:r>
    </w:p>
    <w:p w:rsidR="003E66F1" w:rsidRDefault="003E66F1" w:rsidP="003E66F1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Исключение объектов из муниципальной казны.</w:t>
      </w:r>
    </w:p>
    <w:p w:rsidR="003E66F1" w:rsidRDefault="003E66F1" w:rsidP="003E66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6.1Объекты могут быть исключены из муниципальной казны в следующих случаях:</w:t>
      </w:r>
    </w:p>
    <w:p w:rsidR="003E66F1" w:rsidRDefault="003E66F1" w:rsidP="003E6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- введения муниципального имущества в уставный фонд муниципальных предприятий;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закрепления на праве хозяйственного ведения, оперативного управления за муниципальными предприятиями, муниципальными учреждениями и бюджетными  учреждениями;</w:t>
      </w:r>
    </w:p>
    <w:p w:rsidR="003E66F1" w:rsidRDefault="003E66F1" w:rsidP="003E6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- 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списания, гибели имущества, ликвидации имущества по решению собственника;</w:t>
      </w:r>
    </w:p>
    <w:p w:rsidR="003E66F1" w:rsidRDefault="003E66F1" w:rsidP="003E6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- исполнения судебных решений;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 иным основаниям в соответствии с действующим законодательством.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6.2 Исключение имущества из состава имущества муниципальной казны осуществляется в соответствии с действующим законодательством на основании:</w:t>
      </w:r>
    </w:p>
    <w:p w:rsidR="003E66F1" w:rsidRDefault="003E66F1" w:rsidP="003E6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6.2.1 Распоряжение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области:</w:t>
      </w:r>
    </w:p>
    <w:p w:rsidR="003E66F1" w:rsidRDefault="003E66F1" w:rsidP="003E6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- списание имущества, если восстановление имущества невозможно или экономически нецелесообразно,     по причинам его физического износа;</w:t>
      </w:r>
    </w:p>
    <w:p w:rsidR="003E66F1" w:rsidRDefault="003E66F1" w:rsidP="003E66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передача имущества в хозяйственное ведение муниципальным предприятиям, оперативное управление муниципальным учреждениям, автономным учреждениям.</w:t>
      </w:r>
    </w:p>
    <w:p w:rsidR="003E66F1" w:rsidRDefault="003E66F1" w:rsidP="003E6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6.2.2.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отчуждение недвижимого и движимого имущества из муниципальной собственности в федеральную, государственную собственность и муниципальную собственность городских и сельских поселений;</w:t>
      </w:r>
    </w:p>
    <w:p w:rsidR="003E66F1" w:rsidRDefault="003E66F1" w:rsidP="003E6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- передачу имущества в уставный капитал хозяйственных обществ;</w:t>
      </w:r>
    </w:p>
    <w:p w:rsidR="003E66F1" w:rsidRDefault="003E66F1" w:rsidP="003E66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утрате движимого имущества в связи со стихийными бедствиями и иными чрезвычайными ситуациями;</w:t>
      </w:r>
    </w:p>
    <w:p w:rsidR="003E66F1" w:rsidRDefault="003E66F1" w:rsidP="003E66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Для принятия решения о списании объектов муниципальной казны необходимы:</w:t>
      </w:r>
    </w:p>
    <w:p w:rsidR="003E66F1" w:rsidRDefault="003E66F1" w:rsidP="003E66F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письменное заявление (ходатайство) уполномоченному органу о списании объекта муниципальной казны с указанием данных, характеризующих объект (год ввода в эксплуатацию, год изготовления, срок полезного использования, фактический срок использования, первоначальная и остаточная стоимость с учетом начисленной амортизации по данным бюджетного учета);</w:t>
      </w:r>
    </w:p>
    <w:p w:rsidR="003E66F1" w:rsidRDefault="003E66F1" w:rsidP="003E66F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проект нормативно-правового акта уполномоченного органа о назначении комиссии по списанию объектов основных средств (в случае изменения ее состава – также проект нормативно-правового акта о внесении изменений в состав указанной комиссии);</w:t>
      </w:r>
    </w:p>
    <w:p w:rsidR="003E66F1" w:rsidRDefault="003E66F1" w:rsidP="003E66F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акт о списании объекта муниципальной казны  по форме, установленной законодательством Российской Федерации;</w:t>
      </w:r>
    </w:p>
    <w:p w:rsidR="003E66F1" w:rsidRDefault="003E66F1" w:rsidP="003E66F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копия паспорта транспортного средства (для принятия решения о списании объекта муниципальной казны, являющегося транспортным средством);</w:t>
      </w:r>
    </w:p>
    <w:p w:rsidR="003E66F1" w:rsidRDefault="003E66F1" w:rsidP="003E66F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копия заключения независимого эксперта либо специализированной организации,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 на проведение соответствующей экспертизы, о техническом состоянии объекта муниципальной казны и копия документа независимого эксперта либо специализированной организации, имеющей право осуществления соответствующей деятельности. В данном случае экспертом не может быть материально-ответственное лицо уполномоченного органа, на которого возложена ответственность за сохранность объекта муниципальной казны, подлежащего списанию;</w:t>
      </w:r>
    </w:p>
    <w:p w:rsidR="003E66F1" w:rsidRDefault="003E66F1" w:rsidP="003E66F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акт обследования технического состояния объекта муниципальной казны, являющегося объектом недвижимого имущества,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составленный комиссией по списанию объектов основных средств (для принятия решения о списании объекта муниципальной казны, являющегося объектом недвижимого имущества);</w:t>
      </w:r>
    </w:p>
    <w:p w:rsidR="003E66F1" w:rsidRDefault="003E66F1" w:rsidP="003E66F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копия справки, выданной соответствующим государственным органом, об  отсутствии лиц, зарегистрированных по месту жительства в жилом помещении (для принятия решения о списании объекта муниципальной казны, являющегося жилым помещением либо содержащего жилое помещение, включенное в жилищный фонд).</w:t>
      </w:r>
    </w:p>
    <w:p w:rsidR="003E66F1" w:rsidRDefault="003E66F1" w:rsidP="003E66F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   Для принятия решения о списании объектов муниципальной казны, не полностью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самортизированных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пришедших в негодность, необходимы: документы указанные выше, а также иные документы, в которых отражаются причины преждевременного выхода из строя объектов муниципальной казны.</w:t>
      </w:r>
    </w:p>
    <w:p w:rsidR="003E66F1" w:rsidRDefault="003E66F1" w:rsidP="003E66F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 Примечание: списание движимого имущества и снос недвижимого имущества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муниципальной казны производятся в случае, если объект находится в ветхом, аварийном, непригодном к эксплуатации состоянии.</w:t>
      </w:r>
    </w:p>
    <w:p w:rsidR="003E66F1" w:rsidRDefault="003E66F1" w:rsidP="003E6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6.3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подтверждения указанных обстоятельств необходимы:</w:t>
      </w:r>
      <w:proofErr w:type="gramEnd"/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 копия документа, подтверждающего факт аварии, выданного соответствующим органом,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   копия документа, подтверждающего факт утраты имущества (копия постановления о прекращении уголовного дела, либо копия постановления об отказе в возбуждении уголовного дела, либо копия постановления о приостановлении уголовного дела, либо копия решения суда, либо копия постановления об административном правонарушении.</w:t>
      </w:r>
      <w:proofErr w:type="gramEnd"/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   копия документа, подтверждающего факт пожара, стихийного бедствия или других чрезвычайных ситуаций, выданного соответствующим органом либо службами гражданской обороны и чрезвычайных ситуаций, противопожарными и другими специальными службами.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6.4 Имущество считается исключенным из состава имущества муниципальной казны со дня регистрации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распоряжения  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области.</w:t>
      </w:r>
    </w:p>
    <w:p w:rsidR="003E66F1" w:rsidRDefault="003E66F1" w:rsidP="003E66F1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</w:t>
      </w:r>
    </w:p>
    <w:p w:rsidR="003E66F1" w:rsidRDefault="003E66F1" w:rsidP="003E66F1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сохранностью и целевым использованием муниципальной казны</w:t>
      </w:r>
    </w:p>
    <w:p w:rsidR="003E66F1" w:rsidRDefault="003E66F1" w:rsidP="003E66F1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 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сельского поселения Смоленского района Смоленской области   в рамках своей компетенции и в соответствии с условиями заключенных договоров о передаче объектов муниципальной казны.</w:t>
      </w:r>
    </w:p>
    <w:p w:rsidR="003E66F1" w:rsidRDefault="003E66F1" w:rsidP="003E66F1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7.2 Обязанности по содержанию и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ложатся на пользователя имущества муниципальной казны.</w:t>
      </w:r>
    </w:p>
    <w:p w:rsidR="003E66F1" w:rsidRDefault="003E66F1" w:rsidP="003E66F1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7.3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ходе контроля уполномоченные органы по управлению муниципальной казной по мере     необходимости осуществляют проверки состояния переданных объектов муниципальной казны и соблюдения условий заключенных договоров.</w:t>
      </w:r>
    </w:p>
    <w:p w:rsidR="003E66F1" w:rsidRDefault="003E66F1" w:rsidP="003E66F1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период, когда имущество, входящее в состав муниципальной казны, не обременено договорными обязательствами,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его состоянием и обязанности по содержанию выполняет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 за счет средств местного бюджета.</w:t>
      </w:r>
    </w:p>
    <w:p w:rsidR="003E66F1" w:rsidRDefault="003E66F1" w:rsidP="003E66F1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8. Обращение взыскания на имущество муниципальной казны</w:t>
      </w:r>
    </w:p>
    <w:p w:rsidR="003E66F1" w:rsidRDefault="003E66F1" w:rsidP="003E66F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8.1 Муниципальное 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  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3E66F1" w:rsidRDefault="003E66F1" w:rsidP="003E66F1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Имущественные требования, обращенные к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области, подлежат удовлетворению в первую очередь за счет средств бюджета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образования, а затем за счет движимого и недвижимого имущества, входящего в состав муниципальной казны.</w:t>
      </w:r>
    </w:p>
    <w:p w:rsidR="003E66F1" w:rsidRDefault="003E66F1" w:rsidP="003E66F1">
      <w:pPr>
        <w:spacing w:after="0" w:line="240" w:lineRule="auto"/>
        <w:ind w:left="3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9.Заключительные положения</w:t>
      </w:r>
    </w:p>
    <w:p w:rsidR="003E66F1" w:rsidRDefault="003E66F1" w:rsidP="003E66F1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законодательством Российской Федерации.</w:t>
      </w:r>
    </w:p>
    <w:p w:rsidR="00290A8E" w:rsidRDefault="003F32F3" w:rsidP="003E66F1">
      <w:hyperlink r:id="rId7" w:history="1">
        <w:r w:rsidR="003E66F1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shd w:val="clear" w:color="auto" w:fill="FFFFFF"/>
            <w:lang w:val="ru-RU" w:eastAsia="ru-RU"/>
          </w:rPr>
          <w:br/>
        </w:r>
      </w:hyperlink>
    </w:p>
    <w:sectPr w:rsidR="0029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20"/>
    <w:multiLevelType w:val="multilevel"/>
    <w:tmpl w:val="26586B3C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1155" w:hanging="43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050254B8"/>
    <w:multiLevelType w:val="multilevel"/>
    <w:tmpl w:val="CE4C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56699"/>
    <w:multiLevelType w:val="multilevel"/>
    <w:tmpl w:val="A84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510E2"/>
    <w:multiLevelType w:val="multilevel"/>
    <w:tmpl w:val="AE36FDF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14357030"/>
    <w:multiLevelType w:val="multilevel"/>
    <w:tmpl w:val="F0102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5">
    <w:nsid w:val="172A4E0B"/>
    <w:multiLevelType w:val="multilevel"/>
    <w:tmpl w:val="9F70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704E7"/>
    <w:multiLevelType w:val="multilevel"/>
    <w:tmpl w:val="D3B0BB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600" w:hanging="720"/>
      </w:pPr>
    </w:lvl>
    <w:lvl w:ilvl="4">
      <w:start w:val="1"/>
      <w:numFmt w:val="decimal"/>
      <w:isLgl/>
      <w:lvlText w:val="%1.%2.%3.%4.%5"/>
      <w:lvlJc w:val="left"/>
      <w:pPr>
        <w:ind w:left="468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080"/>
      </w:pPr>
    </w:lvl>
    <w:lvl w:ilvl="6">
      <w:start w:val="1"/>
      <w:numFmt w:val="decimal"/>
      <w:isLgl/>
      <w:lvlText w:val="%1.%2.%3.%4.%5.%6.%7"/>
      <w:lvlJc w:val="left"/>
      <w:pPr>
        <w:ind w:left="648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</w:lvl>
  </w:abstractNum>
  <w:abstractNum w:abstractNumId="7">
    <w:nsid w:val="244C3E2D"/>
    <w:multiLevelType w:val="multilevel"/>
    <w:tmpl w:val="18C0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16BE5"/>
    <w:multiLevelType w:val="multilevel"/>
    <w:tmpl w:val="D56C0E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600" w:hanging="720"/>
      </w:pPr>
    </w:lvl>
    <w:lvl w:ilvl="4">
      <w:start w:val="1"/>
      <w:numFmt w:val="decimal"/>
      <w:isLgl/>
      <w:lvlText w:val="%1.%2.%3.%4.%5"/>
      <w:lvlJc w:val="left"/>
      <w:pPr>
        <w:ind w:left="468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080"/>
      </w:pPr>
    </w:lvl>
    <w:lvl w:ilvl="6">
      <w:start w:val="1"/>
      <w:numFmt w:val="decimal"/>
      <w:isLgl/>
      <w:lvlText w:val="%1.%2.%3.%4.%5.%6.%7"/>
      <w:lvlJc w:val="left"/>
      <w:pPr>
        <w:ind w:left="648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</w:lvl>
  </w:abstractNum>
  <w:abstractNum w:abstractNumId="9">
    <w:nsid w:val="5B935A4B"/>
    <w:multiLevelType w:val="multilevel"/>
    <w:tmpl w:val="627EE7E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0">
    <w:nsid w:val="61A70E0E"/>
    <w:multiLevelType w:val="multilevel"/>
    <w:tmpl w:val="DF94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51228"/>
    <w:multiLevelType w:val="multilevel"/>
    <w:tmpl w:val="6CB00FD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2">
    <w:nsid w:val="703A300C"/>
    <w:multiLevelType w:val="multilevel"/>
    <w:tmpl w:val="F96A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B4"/>
    <w:rsid w:val="00120AB4"/>
    <w:rsid w:val="00290A8E"/>
    <w:rsid w:val="003E66F1"/>
    <w:rsid w:val="003F32F3"/>
    <w:rsid w:val="00431B71"/>
    <w:rsid w:val="00487B77"/>
    <w:rsid w:val="0061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F1"/>
    <w:pPr>
      <w:ind w:left="720"/>
      <w:contextualSpacing/>
    </w:pPr>
  </w:style>
  <w:style w:type="paragraph" w:styleId="a4">
    <w:name w:val="No Spacing"/>
    <w:uiPriority w:val="1"/>
    <w:qFormat/>
    <w:rsid w:val="0061730C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B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F1"/>
    <w:pPr>
      <w:ind w:left="720"/>
      <w:contextualSpacing/>
    </w:pPr>
  </w:style>
  <w:style w:type="paragraph" w:styleId="a4">
    <w:name w:val="No Spacing"/>
    <w:uiPriority w:val="1"/>
    <w:qFormat/>
    <w:rsid w:val="0061730C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B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vasy.smol-ray.ru/sovet-deputatov/resheniya-soveta-deputatov-tretego-sozyva/2016-god/reshenie-3622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2017-01-30T12:15:00Z</cp:lastPrinted>
  <dcterms:created xsi:type="dcterms:W3CDTF">2017-01-26T06:28:00Z</dcterms:created>
  <dcterms:modified xsi:type="dcterms:W3CDTF">2017-01-30T12:15:00Z</dcterms:modified>
</cp:coreProperties>
</file>