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6" w:rsidRDefault="008C1686" w:rsidP="008C1686">
      <w:pPr>
        <w:jc w:val="center"/>
        <w:rPr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86" w:rsidRDefault="008C1686" w:rsidP="008C1686">
      <w:pPr>
        <w:pStyle w:val="a4"/>
        <w:numPr>
          <w:ilvl w:val="0"/>
          <w:numId w:val="1"/>
        </w:numPr>
        <w:jc w:val="center"/>
        <w:rPr>
          <w:rFonts w:ascii="Times New Roman CYR" w:hAnsi="Times New Roman CYR"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8C1686" w:rsidRDefault="008C1686" w:rsidP="008C1686">
      <w:pPr>
        <w:pStyle w:val="a4"/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ЛОИНСКОГО СЕЛЬСКОГО ПОСЕЛЕНИЯ</w:t>
      </w:r>
    </w:p>
    <w:p w:rsidR="008C1686" w:rsidRDefault="008C1686" w:rsidP="008C1686">
      <w:pPr>
        <w:pStyle w:val="a4"/>
        <w:numPr>
          <w:ilvl w:val="0"/>
          <w:numId w:val="1"/>
        </w:num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СМОЛЕНСКОГО РАЙОНА СМОЛЕНСКОЙ ОБЛАСТИ</w:t>
      </w:r>
    </w:p>
    <w:p w:rsidR="008C1686" w:rsidRDefault="008C1686" w:rsidP="008C1686">
      <w:pPr>
        <w:pStyle w:val="a4"/>
        <w:numPr>
          <w:ilvl w:val="0"/>
          <w:numId w:val="1"/>
        </w:numPr>
        <w:jc w:val="center"/>
        <w:rPr>
          <w:b/>
          <w:bCs/>
          <w:sz w:val="27"/>
          <w:szCs w:val="27"/>
        </w:rPr>
      </w:pPr>
    </w:p>
    <w:p w:rsidR="008C1686" w:rsidRDefault="008C1686" w:rsidP="008C168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C1686" w:rsidRDefault="008C1686" w:rsidP="008C168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</w:rPr>
      </w:pPr>
    </w:p>
    <w:p w:rsidR="008C1686" w:rsidRDefault="008C1686" w:rsidP="008C168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01.10. 2020</w:t>
      </w:r>
      <w:r>
        <w:rPr>
          <w:sz w:val="28"/>
        </w:rPr>
        <w:t> г</w:t>
      </w:r>
      <w:r>
        <w:rPr>
          <w:sz w:val="28"/>
        </w:rPr>
        <w:t xml:space="preserve">.                                  </w:t>
      </w:r>
      <w:r w:rsidR="0039504B">
        <w:rPr>
          <w:sz w:val="28"/>
        </w:rPr>
        <w:t xml:space="preserve">                                 </w:t>
      </w:r>
      <w:bookmarkStart w:id="0" w:name="_GoBack"/>
      <w:bookmarkEnd w:id="0"/>
      <w:r>
        <w:rPr>
          <w:sz w:val="28"/>
        </w:rPr>
        <w:t xml:space="preserve">      </w:t>
      </w:r>
      <w:r>
        <w:rPr>
          <w:sz w:val="28"/>
        </w:rPr>
        <w:t>№</w:t>
      </w:r>
      <w:r>
        <w:rPr>
          <w:sz w:val="28"/>
        </w:rPr>
        <w:t xml:space="preserve"> 23</w:t>
      </w:r>
    </w:p>
    <w:p w:rsidR="008C1686" w:rsidRDefault="008C1686" w:rsidP="008C1686">
      <w:pPr>
        <w:pStyle w:val="1"/>
        <w:numPr>
          <w:ilvl w:val="0"/>
          <w:numId w:val="1"/>
        </w:numPr>
        <w:tabs>
          <w:tab w:val="left" w:pos="0"/>
        </w:tabs>
        <w:suppressAutoHyphens/>
        <w:autoSpaceDN/>
        <w:adjustRightInd/>
        <w:spacing w:before="0" w:after="0"/>
        <w:ind w:left="0" w:firstLine="0"/>
        <w:rPr>
          <w:rFonts w:ascii="Times New Roman" w:eastAsia="SimSun" w:hAnsi="Times New Roman"/>
          <w:b w:val="0"/>
          <w:bCs w:val="0"/>
          <w:color w:val="auto"/>
          <w:sz w:val="28"/>
          <w:szCs w:val="28"/>
        </w:rPr>
      </w:pPr>
    </w:p>
    <w:p w:rsidR="008C1686" w:rsidRDefault="008C1686" w:rsidP="008C1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  утверждении  Порядка разработки </w:t>
      </w:r>
    </w:p>
    <w:p w:rsidR="008C1686" w:rsidRDefault="008C1686" w:rsidP="008C168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среднесрочного     финансового       плана</w:t>
      </w:r>
    </w:p>
    <w:p w:rsidR="008C1686" w:rsidRDefault="008C1686" w:rsidP="008C16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     сельского            поселения </w:t>
      </w:r>
    </w:p>
    <w:p w:rsidR="008C1686" w:rsidRDefault="008C1686" w:rsidP="008C168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8C1686" w:rsidRDefault="008C1686" w:rsidP="008C1686">
      <w:pPr>
        <w:jc w:val="both"/>
        <w:rPr>
          <w:sz w:val="28"/>
          <w:szCs w:val="28"/>
        </w:rPr>
      </w:pPr>
    </w:p>
    <w:p w:rsidR="008C1686" w:rsidRDefault="008C1686" w:rsidP="008C1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стабильной бюджетной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среднесрочную перспективу, обеспечения повышения эффективности бюджетных расходов, создания возможностей для гарантированной реализации муниципальных программ, руководствуясь статьей 174 Бюджетного кодекса Российской Федерации, Федеральным законом от 06.10.2003 года № 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Положением о бюджетном процессе в </w:t>
      </w:r>
      <w:proofErr w:type="spellStart"/>
      <w:r>
        <w:rPr>
          <w:sz w:val="28"/>
          <w:szCs w:val="28"/>
        </w:rPr>
        <w:t>Лоинском</w:t>
      </w:r>
      <w:proofErr w:type="spellEnd"/>
      <w:r>
        <w:rPr>
          <w:sz w:val="28"/>
          <w:szCs w:val="28"/>
        </w:rPr>
        <w:t xml:space="preserve"> сельском поселении Смоленского района Смоленской области,</w:t>
      </w:r>
    </w:p>
    <w:p w:rsidR="008C1686" w:rsidRDefault="008C1686" w:rsidP="008C1686">
      <w:pPr>
        <w:jc w:val="both"/>
        <w:rPr>
          <w:sz w:val="28"/>
          <w:szCs w:val="28"/>
        </w:rPr>
      </w:pPr>
    </w:p>
    <w:p w:rsidR="008C1686" w:rsidRDefault="008C1686" w:rsidP="008C1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  <w:r w:rsidR="004477A9">
        <w:rPr>
          <w:b/>
          <w:sz w:val="28"/>
          <w:szCs w:val="28"/>
        </w:rPr>
        <w:t xml:space="preserve">ЛОИНСКОГО </w:t>
      </w:r>
      <w:r>
        <w:rPr>
          <w:b/>
          <w:sz w:val="28"/>
          <w:szCs w:val="28"/>
        </w:rPr>
        <w:t>СЕЛЬСКОГО ПОСЕЛЕНИЯ СМОЛЕНСКОГО РАЙОНА СМОЛЕНСКОЙ ОБЛАСТИ ПОСТАНОВЛЯЕТ:</w:t>
      </w:r>
    </w:p>
    <w:p w:rsidR="008C1686" w:rsidRDefault="008C1686" w:rsidP="008C1686">
      <w:pPr>
        <w:jc w:val="center"/>
        <w:rPr>
          <w:b/>
          <w:sz w:val="28"/>
          <w:szCs w:val="28"/>
        </w:rPr>
      </w:pPr>
    </w:p>
    <w:p w:rsidR="008C1686" w:rsidRDefault="008C1686" w:rsidP="008C1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 xml:space="preserve">     </w:t>
      </w:r>
      <w:r>
        <w:rPr>
          <w:sz w:val="28"/>
          <w:szCs w:val="28"/>
        </w:rPr>
        <w:t xml:space="preserve">1. Утвердить Порядок разработки среднесрочного финансового плана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(прилагается).</w:t>
      </w:r>
    </w:p>
    <w:p w:rsidR="008C1686" w:rsidRDefault="008C1686" w:rsidP="008C1686">
      <w:pPr>
        <w:pStyle w:val="1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</w:t>
      </w:r>
    </w:p>
    <w:p w:rsidR="008C1686" w:rsidRDefault="008C1686" w:rsidP="008C1686">
      <w:pPr>
        <w:pStyle w:val="1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старшего менеджера – главного бухгалтера 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1686" w:rsidRDefault="008C1686" w:rsidP="008C1686">
      <w:pPr>
        <w:pStyle w:val="11"/>
        <w:tabs>
          <w:tab w:val="left" w:pos="1134"/>
          <w:tab w:val="left" w:pos="1440"/>
        </w:tabs>
        <w:spacing w:before="0" w:after="0"/>
        <w:jc w:val="both"/>
        <w:rPr>
          <w:rFonts w:cs="Times New Roman"/>
          <w:sz w:val="28"/>
          <w:szCs w:val="28"/>
        </w:rPr>
      </w:pPr>
    </w:p>
    <w:p w:rsidR="008C1686" w:rsidRDefault="008C1686" w:rsidP="008C16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C1686" w:rsidRDefault="008C1686" w:rsidP="008C16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C1686" w:rsidRDefault="008C1686" w:rsidP="008C1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8C1686" w:rsidRDefault="008C1686" w:rsidP="008C1686">
      <w:pPr>
        <w:widowControl w:val="0"/>
        <w:suppressAutoHyphens/>
        <w:autoSpaceDE w:val="0"/>
        <w:spacing w:line="100" w:lineRule="atLeast"/>
        <w:ind w:left="3969"/>
        <w:jc w:val="right"/>
        <w:rPr>
          <w:rFonts w:eastAsia="SimSun"/>
          <w:kern w:val="2"/>
          <w:lang w:bidi="ru-RU"/>
        </w:rPr>
      </w:pPr>
    </w:p>
    <w:p w:rsidR="008C1686" w:rsidRDefault="008C1686" w:rsidP="008C1686">
      <w:pPr>
        <w:widowControl w:val="0"/>
        <w:suppressAutoHyphens/>
        <w:autoSpaceDE w:val="0"/>
        <w:spacing w:line="100" w:lineRule="atLeast"/>
        <w:ind w:left="3969"/>
        <w:jc w:val="right"/>
        <w:rPr>
          <w:rFonts w:eastAsia="SimSun"/>
          <w:kern w:val="2"/>
          <w:lang w:bidi="ru-RU"/>
        </w:rPr>
      </w:pPr>
      <w:r>
        <w:rPr>
          <w:rFonts w:eastAsia="SimSun"/>
          <w:kern w:val="2"/>
          <w:lang w:bidi="ru-RU"/>
        </w:rPr>
        <w:lastRenderedPageBreak/>
        <w:t xml:space="preserve">Приложение </w:t>
      </w:r>
    </w:p>
    <w:p w:rsidR="008C1686" w:rsidRDefault="008C1686" w:rsidP="008C1686">
      <w:pPr>
        <w:widowControl w:val="0"/>
        <w:suppressAutoHyphens/>
        <w:autoSpaceDE w:val="0"/>
        <w:spacing w:line="100" w:lineRule="atLeast"/>
        <w:ind w:left="3969"/>
        <w:jc w:val="right"/>
        <w:rPr>
          <w:rFonts w:eastAsia="SimSun"/>
          <w:kern w:val="2"/>
          <w:lang w:bidi="ru-RU"/>
        </w:rPr>
      </w:pPr>
      <w:r>
        <w:rPr>
          <w:rFonts w:eastAsia="SimSun"/>
          <w:kern w:val="2"/>
          <w:lang w:bidi="ru-RU"/>
        </w:rPr>
        <w:t xml:space="preserve">к постановлению администрации </w:t>
      </w:r>
    </w:p>
    <w:p w:rsidR="008C1686" w:rsidRDefault="008C1686" w:rsidP="008C1686">
      <w:pPr>
        <w:widowControl w:val="0"/>
        <w:suppressAutoHyphens/>
        <w:autoSpaceDE w:val="0"/>
        <w:spacing w:line="100" w:lineRule="atLeast"/>
        <w:ind w:left="3969"/>
        <w:jc w:val="right"/>
        <w:rPr>
          <w:rFonts w:eastAsia="SimSun"/>
          <w:kern w:val="2"/>
          <w:lang w:bidi="ru-RU"/>
        </w:rPr>
      </w:pPr>
      <w:proofErr w:type="spellStart"/>
      <w:r>
        <w:rPr>
          <w:rFonts w:eastAsia="SimSun"/>
          <w:kern w:val="2"/>
          <w:lang w:bidi="ru-RU"/>
        </w:rPr>
        <w:t>Лоинского</w:t>
      </w:r>
      <w:proofErr w:type="spellEnd"/>
      <w:r>
        <w:rPr>
          <w:rFonts w:eastAsia="SimSun"/>
          <w:kern w:val="2"/>
          <w:lang w:bidi="ru-RU"/>
        </w:rPr>
        <w:t xml:space="preserve"> сельского поселения </w:t>
      </w:r>
    </w:p>
    <w:p w:rsidR="008C1686" w:rsidRDefault="008C1686" w:rsidP="008C1686">
      <w:pPr>
        <w:widowControl w:val="0"/>
        <w:suppressAutoHyphens/>
        <w:autoSpaceDE w:val="0"/>
        <w:spacing w:line="100" w:lineRule="atLeast"/>
        <w:ind w:left="3969"/>
        <w:jc w:val="right"/>
        <w:rPr>
          <w:rFonts w:eastAsia="SimSun"/>
          <w:kern w:val="2"/>
          <w:lang w:bidi="ru-RU"/>
        </w:rPr>
      </w:pPr>
      <w:r>
        <w:rPr>
          <w:rFonts w:eastAsia="SimSun"/>
          <w:kern w:val="2"/>
          <w:lang w:bidi="ru-RU"/>
        </w:rPr>
        <w:t xml:space="preserve">Смоленского района Смоленской области </w:t>
      </w:r>
    </w:p>
    <w:p w:rsidR="008C1686" w:rsidRDefault="008C1686" w:rsidP="008C1686">
      <w:pPr>
        <w:widowControl w:val="0"/>
        <w:suppressAutoHyphens/>
        <w:autoSpaceDE w:val="0"/>
        <w:spacing w:line="100" w:lineRule="atLeast"/>
        <w:ind w:left="3969"/>
        <w:jc w:val="right"/>
        <w:rPr>
          <w:rFonts w:eastAsia="SimSun"/>
          <w:kern w:val="2"/>
          <w:lang w:bidi="ru-RU"/>
        </w:rPr>
      </w:pPr>
      <w:r>
        <w:rPr>
          <w:rFonts w:eastAsia="SimSun"/>
          <w:kern w:val="2"/>
          <w:lang w:bidi="ru-RU"/>
        </w:rPr>
        <w:t xml:space="preserve">от 01.10.2020 № 23 </w:t>
      </w:r>
    </w:p>
    <w:p w:rsidR="008C1686" w:rsidRDefault="008C1686" w:rsidP="008C1686">
      <w:pPr>
        <w:widowControl w:val="0"/>
        <w:suppressAutoHyphens/>
        <w:spacing w:line="100" w:lineRule="atLeast"/>
        <w:jc w:val="right"/>
        <w:rPr>
          <w:rFonts w:eastAsia="SimSun"/>
          <w:kern w:val="2"/>
          <w:sz w:val="28"/>
          <w:szCs w:val="28"/>
          <w:shd w:val="clear" w:color="auto" w:fill="00FF00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 xml:space="preserve"> </w:t>
      </w:r>
    </w:p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8"/>
          <w:szCs w:val="28"/>
          <w:lang w:bidi="ru-RU"/>
        </w:rPr>
      </w:pPr>
      <w:r>
        <w:rPr>
          <w:rFonts w:eastAsia="SimSun"/>
          <w:b/>
          <w:kern w:val="2"/>
          <w:sz w:val="28"/>
          <w:szCs w:val="28"/>
          <w:lang w:bidi="ru-RU"/>
        </w:rPr>
        <w:t>Порядок</w:t>
      </w:r>
    </w:p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8"/>
          <w:szCs w:val="28"/>
          <w:lang w:bidi="ru-RU"/>
        </w:rPr>
      </w:pPr>
      <w:r>
        <w:rPr>
          <w:rFonts w:eastAsia="SimSun"/>
          <w:b/>
          <w:kern w:val="2"/>
          <w:sz w:val="28"/>
          <w:szCs w:val="28"/>
          <w:lang w:bidi="ru-RU"/>
        </w:rPr>
        <w:t>разработки среднесрочного финансового плана</w:t>
      </w:r>
    </w:p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b/>
          <w:kern w:val="2"/>
          <w:sz w:val="28"/>
          <w:szCs w:val="28"/>
          <w:lang w:bidi="ru-RU"/>
        </w:rPr>
      </w:pPr>
      <w:proofErr w:type="spellStart"/>
      <w:r>
        <w:rPr>
          <w:rFonts w:eastAsia="SimSun"/>
          <w:b/>
          <w:kern w:val="2"/>
          <w:sz w:val="28"/>
          <w:szCs w:val="28"/>
          <w:lang w:bidi="ru-RU"/>
        </w:rPr>
        <w:t>Лоинского</w:t>
      </w:r>
      <w:proofErr w:type="spellEnd"/>
      <w:r>
        <w:rPr>
          <w:rFonts w:eastAsia="SimSun"/>
          <w:b/>
          <w:kern w:val="2"/>
          <w:sz w:val="28"/>
          <w:szCs w:val="28"/>
          <w:lang w:bidi="ru-RU"/>
        </w:rPr>
        <w:t xml:space="preserve"> сельского поселения Смоленского района Смоленской области</w:t>
      </w:r>
    </w:p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kern w:val="2"/>
          <w:sz w:val="28"/>
          <w:szCs w:val="28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 xml:space="preserve">1. Настоящий Порядок определяет порядок разработки среднесрочного финансового плана </w:t>
      </w:r>
      <w:proofErr w:type="spellStart"/>
      <w:r>
        <w:rPr>
          <w:rFonts w:eastAsia="SimSun"/>
          <w:kern w:val="2"/>
          <w:sz w:val="28"/>
          <w:szCs w:val="28"/>
          <w:lang w:bidi="ru-RU"/>
        </w:rPr>
        <w:t>Лоинского</w:t>
      </w:r>
      <w:proofErr w:type="spellEnd"/>
      <w:r>
        <w:rPr>
          <w:rFonts w:eastAsia="SimSun"/>
          <w:kern w:val="2"/>
          <w:sz w:val="28"/>
          <w:szCs w:val="28"/>
          <w:lang w:bidi="ru-RU"/>
        </w:rPr>
        <w:t xml:space="preserve"> сельского поселения Смоленского района Смоленской области при составлении проекта бюджета </w:t>
      </w:r>
      <w:proofErr w:type="spellStart"/>
      <w:r>
        <w:rPr>
          <w:rFonts w:eastAsia="SimSun"/>
          <w:kern w:val="2"/>
          <w:sz w:val="28"/>
          <w:szCs w:val="28"/>
          <w:lang w:bidi="ru-RU"/>
        </w:rPr>
        <w:t>Лоинского</w:t>
      </w:r>
      <w:proofErr w:type="spellEnd"/>
      <w:r>
        <w:rPr>
          <w:rFonts w:eastAsia="SimSun"/>
          <w:kern w:val="2"/>
          <w:sz w:val="28"/>
          <w:szCs w:val="28"/>
          <w:lang w:bidi="ru-RU"/>
        </w:rPr>
        <w:t xml:space="preserve"> сельского поселения Смоленского района Смоленской области (далее - местный бюджет) на очередной финансовый год.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 xml:space="preserve">Под среднесрочным финансовым планом </w:t>
      </w:r>
      <w:proofErr w:type="spellStart"/>
      <w:r>
        <w:rPr>
          <w:rFonts w:eastAsia="SimSun"/>
          <w:kern w:val="2"/>
          <w:sz w:val="28"/>
          <w:szCs w:val="28"/>
          <w:lang w:bidi="ru-RU"/>
        </w:rPr>
        <w:t>Лоинского</w:t>
      </w:r>
      <w:proofErr w:type="spellEnd"/>
      <w:r>
        <w:rPr>
          <w:rFonts w:eastAsia="SimSun"/>
          <w:kern w:val="2"/>
          <w:sz w:val="28"/>
          <w:szCs w:val="28"/>
          <w:lang w:bidi="ru-RU"/>
        </w:rPr>
        <w:t xml:space="preserve"> сельского поселения Смоленского района Смоленской области понимается документ, содержащий основные параметры местного бюджета, данные о прогнозных возможностях бюджета по мобилизации доходов, привлечению муниципальных заимствований и финансированию основных расходов местного бюджета.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 xml:space="preserve">Проект среднесрочного финансового плана утверждается администрацией </w:t>
      </w:r>
      <w:proofErr w:type="spellStart"/>
      <w:r>
        <w:rPr>
          <w:rFonts w:eastAsia="SimSun"/>
          <w:kern w:val="2"/>
          <w:sz w:val="28"/>
          <w:szCs w:val="28"/>
          <w:lang w:bidi="ru-RU"/>
        </w:rPr>
        <w:t>Лоинского</w:t>
      </w:r>
      <w:proofErr w:type="spellEnd"/>
      <w:r>
        <w:rPr>
          <w:rFonts w:eastAsia="SimSun"/>
          <w:kern w:val="2"/>
          <w:sz w:val="28"/>
          <w:szCs w:val="28"/>
          <w:lang w:bidi="ru-RU"/>
        </w:rPr>
        <w:t xml:space="preserve"> сельского поселения Смоленского района Смоленской области (далее – администрация поселения) и предоставляется в Совет депутатов </w:t>
      </w:r>
      <w:proofErr w:type="spellStart"/>
      <w:r>
        <w:rPr>
          <w:rFonts w:eastAsia="SimSun"/>
          <w:kern w:val="2"/>
          <w:sz w:val="28"/>
          <w:szCs w:val="28"/>
          <w:lang w:bidi="ru-RU"/>
        </w:rPr>
        <w:t>Лоинского</w:t>
      </w:r>
      <w:proofErr w:type="spellEnd"/>
      <w:r>
        <w:rPr>
          <w:rFonts w:eastAsia="SimSun"/>
          <w:kern w:val="2"/>
          <w:sz w:val="28"/>
          <w:szCs w:val="28"/>
          <w:lang w:bidi="ru-RU"/>
        </w:rPr>
        <w:t xml:space="preserve"> сельского поселения Смоленского района Смоленской области одновременно с проектом местного бюджета. 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2. Проект среднесрочного финансового плана разрабатывается на три года, из которых: первый год - очередной финансовый год, на который осуществляется разработка проекта местного бюджета; следующие два года – плановый период.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 xml:space="preserve">В качестве источников среднесрочного финансового планирования используются: основные направления бюджетной и налоговой политики, показатели прогноза социально-экономического развития, также нормативные правовые акты областного и районного уровня, данные органов статистики, налоговых органов, отчётов об исполнении местного бюджета за прошедший год и основные показатели ожидаемого исполнения местного бюджета на текущий год. 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3. Утвержденный среднесрочный финансовый план должен содержать следующие параметры: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- прогнозируемый общий объем доходов и расходов местного бюджета;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 xml:space="preserve">- объемы бюджетных ассигнований по главным распорядителям бюджетных средств по разделам, подразделам, целевым статьям и видам </w:t>
      </w:r>
      <w:r>
        <w:rPr>
          <w:rFonts w:eastAsia="SimSun"/>
          <w:kern w:val="2"/>
          <w:sz w:val="28"/>
          <w:szCs w:val="28"/>
          <w:lang w:bidi="ru-RU"/>
        </w:rPr>
        <w:lastRenderedPageBreak/>
        <w:t>расходов классификации расходов бюджетов;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- нормативы отчислений от налоговых доходов в местный бюджет, устанавливаемые решениями Думы Смоленского района;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- дефицит (профицит) местного бюджета;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 xml:space="preserve">Показатели среднесрочного финансового </w:t>
      </w:r>
      <w:proofErr w:type="spellStart"/>
      <w:r>
        <w:rPr>
          <w:rFonts w:eastAsia="SimSun"/>
          <w:kern w:val="2"/>
          <w:sz w:val="28"/>
          <w:szCs w:val="28"/>
          <w:lang w:bidi="ru-RU"/>
        </w:rPr>
        <w:t>Лоинского</w:t>
      </w:r>
      <w:proofErr w:type="spellEnd"/>
      <w:r>
        <w:rPr>
          <w:rFonts w:eastAsia="SimSun"/>
          <w:kern w:val="2"/>
          <w:sz w:val="28"/>
          <w:szCs w:val="28"/>
          <w:lang w:bidi="ru-RU"/>
        </w:rPr>
        <w:t xml:space="preserve"> сельского поселения Смоленского района Смоленской области носят индикативный характер и могут быть изменены при разработке и утверждении среднесрочного финансового плана </w:t>
      </w:r>
      <w:proofErr w:type="spellStart"/>
      <w:r>
        <w:rPr>
          <w:rFonts w:eastAsia="SimSun"/>
          <w:kern w:val="2"/>
          <w:sz w:val="28"/>
          <w:szCs w:val="28"/>
          <w:lang w:bidi="ru-RU"/>
        </w:rPr>
        <w:t>Лоинского</w:t>
      </w:r>
      <w:proofErr w:type="spellEnd"/>
      <w:r>
        <w:rPr>
          <w:rFonts w:eastAsia="SimSun"/>
          <w:kern w:val="2"/>
          <w:sz w:val="28"/>
          <w:szCs w:val="28"/>
          <w:lang w:bidi="ru-RU"/>
        </w:rPr>
        <w:t xml:space="preserve"> сельского поселения Смоленского района Смоленской области на очередной финансовый год и плановый период.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4. Среднесрочный финансовый план разрабатывается по форме согласно приложению № 1 к настоящему Порядку.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5. Разработка прогноза доходов местного бюджета осуществляется на основании: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- действующего законодательства Российской Федерации о налогах и сборах, законодательства Смоленской области о налогах и сборах, муниципальных нормативно-правовых актов о налогах и сборах, также их предполагаемых изменений;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- информации о предполагаемых объемах финансовой помощи из бюджетов других уровней бюджетной системы.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6. Прогноз основных показателей расходов местного бюджета составляется: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- на основании данных реестра расходных обязательств, который определяет объем действующих обязательств;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 xml:space="preserve">- на основании оценки объемов ресурсов для формирования местного </w:t>
      </w:r>
      <w:proofErr w:type="gramStart"/>
      <w:r>
        <w:rPr>
          <w:rFonts w:eastAsia="SimSun"/>
          <w:kern w:val="2"/>
          <w:sz w:val="28"/>
          <w:szCs w:val="28"/>
          <w:lang w:bidi="ru-RU"/>
        </w:rPr>
        <w:t>бюджета</w:t>
      </w:r>
      <w:proofErr w:type="gramEnd"/>
      <w:r>
        <w:rPr>
          <w:rFonts w:eastAsia="SimSun"/>
          <w:kern w:val="2"/>
          <w:sz w:val="28"/>
          <w:szCs w:val="28"/>
          <w:lang w:bidi="ru-RU"/>
        </w:rPr>
        <w:t xml:space="preserve"> принимаемых расходных обязательств;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- на основании данных отчета об исполнении местного бюджета за отчетный финансовый год и ожидаемом исполнении местного бюджета за текущий финансовый год.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7. Среднесрочный финансовый план сопровождается пояснительной запиской, в которой приводится обоснование параметров среднесрочного финансового плана.</w:t>
      </w: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</w:p>
    <w:p w:rsidR="008C1686" w:rsidRDefault="008C1686" w:rsidP="008C1686">
      <w:pPr>
        <w:widowControl w:val="0"/>
        <w:suppressAutoHyphens/>
        <w:spacing w:before="120"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ind w:firstLine="709"/>
        <w:jc w:val="both"/>
        <w:rPr>
          <w:rFonts w:eastAsia="SimSun"/>
          <w:kern w:val="2"/>
          <w:sz w:val="28"/>
          <w:szCs w:val="28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8"/>
          <w:szCs w:val="28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ind w:left="4536"/>
        <w:rPr>
          <w:rFonts w:eastAsia="SimSun"/>
          <w:kern w:val="2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ind w:left="4536"/>
        <w:jc w:val="right"/>
        <w:rPr>
          <w:rFonts w:eastAsia="SimSun"/>
          <w:kern w:val="2"/>
          <w:lang w:bidi="ru-RU"/>
        </w:rPr>
      </w:pPr>
      <w:r>
        <w:rPr>
          <w:rFonts w:eastAsia="SimSun"/>
          <w:kern w:val="2"/>
          <w:lang w:bidi="ru-RU"/>
        </w:rPr>
        <w:lastRenderedPageBreak/>
        <w:t xml:space="preserve">Приложение № 1 к Порядку разработки среднесрочного финансового плана </w:t>
      </w:r>
    </w:p>
    <w:p w:rsidR="008C1686" w:rsidRDefault="008C1686" w:rsidP="008C1686">
      <w:pPr>
        <w:widowControl w:val="0"/>
        <w:suppressAutoHyphens/>
        <w:spacing w:line="100" w:lineRule="atLeast"/>
        <w:ind w:left="4536"/>
        <w:jc w:val="right"/>
        <w:rPr>
          <w:rFonts w:eastAsia="SimSun"/>
          <w:kern w:val="2"/>
          <w:lang w:bidi="ru-RU"/>
        </w:rPr>
      </w:pPr>
      <w:proofErr w:type="spellStart"/>
      <w:r>
        <w:rPr>
          <w:rFonts w:eastAsia="SimSun"/>
          <w:kern w:val="2"/>
          <w:lang w:bidi="ru-RU"/>
        </w:rPr>
        <w:t>Лоинского</w:t>
      </w:r>
      <w:proofErr w:type="spellEnd"/>
      <w:r>
        <w:rPr>
          <w:rFonts w:eastAsia="SimSun"/>
          <w:kern w:val="2"/>
          <w:lang w:bidi="ru-RU"/>
        </w:rPr>
        <w:t xml:space="preserve"> сельского поселения Смоленского района Смоленской области, утвержденного Постановлением администрации </w:t>
      </w:r>
      <w:proofErr w:type="spellStart"/>
      <w:r>
        <w:rPr>
          <w:rFonts w:eastAsia="SimSun"/>
          <w:kern w:val="2"/>
          <w:lang w:bidi="ru-RU"/>
        </w:rPr>
        <w:t>Лоинского</w:t>
      </w:r>
      <w:proofErr w:type="spellEnd"/>
      <w:r>
        <w:rPr>
          <w:rFonts w:eastAsia="SimSun"/>
          <w:kern w:val="2"/>
          <w:lang w:bidi="ru-RU"/>
        </w:rPr>
        <w:t xml:space="preserve"> сельского поселения Смоленского района Смоленской области </w:t>
      </w:r>
    </w:p>
    <w:p w:rsidR="008C1686" w:rsidRDefault="008C1686" w:rsidP="008C1686">
      <w:pPr>
        <w:widowControl w:val="0"/>
        <w:suppressAutoHyphens/>
        <w:spacing w:line="100" w:lineRule="atLeast"/>
        <w:ind w:left="4536"/>
        <w:jc w:val="right"/>
        <w:rPr>
          <w:rFonts w:eastAsia="SimSun"/>
          <w:kern w:val="2"/>
          <w:sz w:val="26"/>
          <w:szCs w:val="26"/>
          <w:lang w:bidi="ru-RU"/>
        </w:rPr>
      </w:pPr>
      <w:r>
        <w:rPr>
          <w:rFonts w:eastAsia="SimSun"/>
          <w:kern w:val="2"/>
          <w:lang w:bidi="ru-RU"/>
        </w:rPr>
        <w:t>от 01.10. 2020 № 23</w:t>
      </w:r>
    </w:p>
    <w:p w:rsidR="008C1686" w:rsidRDefault="008C1686" w:rsidP="008C1686">
      <w:pPr>
        <w:widowControl w:val="0"/>
        <w:suppressAutoHyphens/>
        <w:spacing w:line="100" w:lineRule="atLeast"/>
        <w:ind w:firstLine="539"/>
        <w:jc w:val="righ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ind w:firstLine="539"/>
        <w:jc w:val="righ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 xml:space="preserve">Среднесрочный финансовый план </w:t>
      </w:r>
      <w:proofErr w:type="spellStart"/>
      <w:r>
        <w:rPr>
          <w:rFonts w:eastAsia="SimSun"/>
          <w:kern w:val="2"/>
          <w:sz w:val="28"/>
          <w:szCs w:val="28"/>
          <w:lang w:bidi="ru-RU"/>
        </w:rPr>
        <w:t>Лоинского</w:t>
      </w:r>
      <w:proofErr w:type="spellEnd"/>
      <w:r>
        <w:rPr>
          <w:rFonts w:eastAsia="SimSun"/>
          <w:kern w:val="2"/>
          <w:sz w:val="28"/>
          <w:szCs w:val="28"/>
          <w:lang w:bidi="ru-RU"/>
        </w:rPr>
        <w:t xml:space="preserve"> сельского поселения Смоленского района Смоленской области </w:t>
      </w:r>
    </w:p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на  _____ год и плановый период  ____________гг.</w:t>
      </w: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kern w:val="2"/>
          <w:sz w:val="26"/>
          <w:szCs w:val="26"/>
          <w:lang w:bidi="ru-RU"/>
        </w:rPr>
      </w:pPr>
      <w:r>
        <w:rPr>
          <w:rFonts w:eastAsia="SimSun"/>
          <w:kern w:val="2"/>
          <w:sz w:val="28"/>
          <w:szCs w:val="28"/>
          <w:u w:val="single"/>
          <w:lang w:bidi="ru-RU"/>
        </w:rPr>
        <w:t>Прогнозные доходы</w:t>
      </w:r>
    </w:p>
    <w:p w:rsidR="008C1686" w:rsidRDefault="008C1686" w:rsidP="008C1686">
      <w:pPr>
        <w:widowControl w:val="0"/>
        <w:suppressAutoHyphens/>
        <w:spacing w:line="100" w:lineRule="atLeast"/>
        <w:jc w:val="right"/>
        <w:rPr>
          <w:rFonts w:eastAsia="SimSun"/>
          <w:kern w:val="2"/>
          <w:sz w:val="26"/>
          <w:szCs w:val="26"/>
          <w:lang w:bidi="ru-RU"/>
        </w:rPr>
      </w:pPr>
    </w:p>
    <w:tbl>
      <w:tblPr>
        <w:tblW w:w="0" w:type="auto"/>
        <w:tblInd w:w="-1" w:type="dxa"/>
        <w:tblLayout w:type="fixed"/>
        <w:tblLook w:val="04A0" w:firstRow="1" w:lastRow="0" w:firstColumn="1" w:lastColumn="0" w:noHBand="0" w:noVBand="1"/>
      </w:tblPr>
      <w:tblGrid>
        <w:gridCol w:w="2520"/>
        <w:gridCol w:w="3543"/>
        <w:gridCol w:w="1417"/>
        <w:gridCol w:w="1290"/>
        <w:gridCol w:w="1095"/>
      </w:tblGrid>
      <w:tr w:rsidR="008C1686" w:rsidTr="008C1686">
        <w:trPr>
          <w:trHeight w:val="403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Код бюджетной классификации доходов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Наименование показателя</w:t>
            </w:r>
          </w:p>
        </w:tc>
        <w:tc>
          <w:tcPr>
            <w:tcW w:w="3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8"/>
                <w:szCs w:val="28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Сумма, тыс. руб.</w:t>
            </w:r>
          </w:p>
        </w:tc>
      </w:tr>
      <w:tr w:rsidR="008C1686" w:rsidTr="008C1686">
        <w:trPr>
          <w:trHeight w:val="403"/>
        </w:trPr>
        <w:tc>
          <w:tcPr>
            <w:tcW w:w="6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86" w:rsidRDefault="008C1686">
            <w:pPr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86" w:rsidRDefault="008C1686">
            <w:pPr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очередной финансовый год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I год планового периода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8"/>
                <w:szCs w:val="28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II год планового периода</w:t>
            </w:r>
          </w:p>
        </w:tc>
      </w:tr>
      <w:tr w:rsidR="008C1686" w:rsidTr="008C1686">
        <w:trPr>
          <w:trHeight w:val="403"/>
        </w:trPr>
        <w:tc>
          <w:tcPr>
            <w:tcW w:w="6063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</w:p>
          <w:p w:rsidR="008C1686" w:rsidRDefault="008C168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b/>
                <w:bCs/>
                <w:kern w:val="2"/>
                <w:lang w:eastAsia="en-US" w:bidi="ru-RU"/>
              </w:rPr>
              <w:t>ДОХОДЫ - всего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03"/>
        </w:trPr>
        <w:tc>
          <w:tcPr>
            <w:tcW w:w="25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000 1 00 00000 00 0000 000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НАЛОГОВЫЕ И НЕНАЛОГОВЫЕ  ДОХОДЫ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03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….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03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….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03"/>
        </w:trPr>
        <w:tc>
          <w:tcPr>
            <w:tcW w:w="25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000 2 00 00000 00 0000 000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03"/>
        </w:trPr>
        <w:tc>
          <w:tcPr>
            <w:tcW w:w="25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000 2 02 00000 00 0000 000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03"/>
        </w:trPr>
        <w:tc>
          <w:tcPr>
            <w:tcW w:w="252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03"/>
        </w:trPr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….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</w:tbl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Прогнозные расходы</w:t>
      </w:r>
    </w:p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kern w:val="2"/>
          <w:sz w:val="28"/>
          <w:szCs w:val="28"/>
          <w:lang w:bidi="ru-RU"/>
        </w:rPr>
      </w:pPr>
      <w:r>
        <w:rPr>
          <w:rFonts w:eastAsia="SimSun"/>
          <w:kern w:val="2"/>
          <w:sz w:val="28"/>
          <w:szCs w:val="28"/>
          <w:lang w:bidi="ru-RU"/>
        </w:rPr>
        <w:t>Расходы местного бюджета по главным распорядителям бюджетных средств, разделам, подразделам, целевым статьям и видам расходов классификации расходов бюджетов</w:t>
      </w:r>
    </w:p>
    <w:tbl>
      <w:tblPr>
        <w:tblpPr w:leftFromText="180" w:rightFromText="180" w:bottomFromText="200" w:vertAnchor="text" w:horzAnchor="page" w:tblpX="1151" w:tblpY="280"/>
        <w:tblOverlap w:val="never"/>
        <w:tblW w:w="105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1035"/>
        <w:gridCol w:w="1215"/>
        <w:gridCol w:w="990"/>
        <w:gridCol w:w="780"/>
        <w:gridCol w:w="1680"/>
        <w:gridCol w:w="1425"/>
        <w:gridCol w:w="1260"/>
        <w:gridCol w:w="1380"/>
      </w:tblGrid>
      <w:tr w:rsidR="008C1686" w:rsidTr="008C1686">
        <w:tc>
          <w:tcPr>
            <w:tcW w:w="4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86" w:rsidRDefault="008C1686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color w:val="22272F"/>
                <w:kern w:val="2"/>
                <w:lang w:eastAsia="en-US" w:bidi="ru-RU"/>
              </w:rPr>
              <w:t>Код по бюджетной классификации</w:t>
            </w:r>
            <w:r>
              <w:rPr>
                <w:rFonts w:eastAsia="SimSun"/>
                <w:kern w:val="2"/>
                <w:lang w:eastAsia="en-US" w:bidi="ru-RU"/>
              </w:rPr>
              <w:t xml:space="preserve"> расходов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Наименование показателя</w:t>
            </w:r>
          </w:p>
        </w:tc>
        <w:tc>
          <w:tcPr>
            <w:tcW w:w="4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8"/>
                <w:szCs w:val="28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Сумма, тыс. руб.</w:t>
            </w:r>
          </w:p>
        </w:tc>
      </w:tr>
      <w:tr w:rsidR="008C1686" w:rsidTr="008C168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Код ГРБС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Код раздела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ind w:left="180" w:right="180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Код подраздела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КЦСР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КВР</w:t>
            </w: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86" w:rsidRDefault="008C1686">
            <w:pPr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I год планового периода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8"/>
                <w:szCs w:val="28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II год планового периода</w:t>
            </w:r>
          </w:p>
        </w:tc>
      </w:tr>
      <w:tr w:rsidR="008C1686" w:rsidTr="008C1686">
        <w:tc>
          <w:tcPr>
            <w:tcW w:w="651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b/>
                <w:bCs/>
                <w:kern w:val="2"/>
                <w:lang w:eastAsia="en-US" w:bidi="ru-RU"/>
              </w:rPr>
            </w:pPr>
            <w:r>
              <w:rPr>
                <w:rFonts w:eastAsia="SimSun"/>
                <w:b/>
                <w:bCs/>
                <w:color w:val="000000"/>
                <w:kern w:val="2"/>
                <w:lang w:eastAsia="en-US" w:bidi="ru-RU"/>
              </w:rPr>
              <w:t>РАСХОДЫ - всего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b/>
                <w:bCs/>
                <w:kern w:val="2"/>
                <w:lang w:eastAsia="en-US" w:bidi="ru-RU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c>
          <w:tcPr>
            <w:tcW w:w="651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b/>
                <w:bCs/>
                <w:kern w:val="2"/>
                <w:lang w:eastAsia="en-US" w:bidi="ru-RU"/>
              </w:rPr>
              <w:t>УСЛОВНО УТВЕРЖДЕННЫЕ РАСХОДЫ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c>
          <w:tcPr>
            <w:tcW w:w="651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b/>
                <w:bCs/>
                <w:kern w:val="2"/>
                <w:lang w:eastAsia="en-US" w:bidi="ru-RU"/>
              </w:rPr>
              <w:t>Дефицит</w:t>
            </w:r>
            <w:proofErr w:type="gramStart"/>
            <w:r>
              <w:rPr>
                <w:rFonts w:eastAsia="SimSun"/>
                <w:b/>
                <w:bCs/>
                <w:kern w:val="2"/>
                <w:lang w:eastAsia="en-US" w:bidi="ru-RU"/>
              </w:rPr>
              <w:t xml:space="preserve"> ( - ), </w:t>
            </w:r>
            <w:proofErr w:type="gramEnd"/>
            <w:r>
              <w:rPr>
                <w:rFonts w:eastAsia="SimSun"/>
                <w:b/>
                <w:bCs/>
                <w:kern w:val="2"/>
                <w:lang w:eastAsia="en-US" w:bidi="ru-RU"/>
              </w:rPr>
              <w:t>профицит (+ )</w:t>
            </w: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1686" w:rsidRDefault="008C1686">
            <w:pPr>
              <w:widowControl w:val="0"/>
              <w:suppressLineNumbers/>
              <w:suppressAutoHyphens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</w:tr>
    </w:tbl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kern w:val="2"/>
          <w:sz w:val="28"/>
          <w:szCs w:val="28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kern w:val="2"/>
          <w:sz w:val="28"/>
          <w:szCs w:val="28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jc w:val="center"/>
        <w:rPr>
          <w:rFonts w:eastAsia="SimSun"/>
          <w:kern w:val="2"/>
          <w:sz w:val="26"/>
          <w:szCs w:val="26"/>
          <w:lang w:bidi="ru-RU"/>
        </w:rPr>
      </w:pPr>
      <w:r>
        <w:rPr>
          <w:rFonts w:eastAsia="SimSun"/>
          <w:kern w:val="2"/>
          <w:sz w:val="28"/>
          <w:szCs w:val="28"/>
          <w:u w:val="single"/>
          <w:lang w:bidi="ru-RU"/>
        </w:rPr>
        <w:t>Источники финансирования дефицита местного бюджета</w:t>
      </w: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tbl>
      <w:tblPr>
        <w:tblpPr w:leftFromText="180" w:rightFromText="180" w:bottomFromText="200" w:vertAnchor="text" w:horzAnchor="page" w:tblpX="1499" w:tblpY="29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  <w:gridCol w:w="4112"/>
        <w:gridCol w:w="1536"/>
        <w:gridCol w:w="1290"/>
        <w:gridCol w:w="1380"/>
      </w:tblGrid>
      <w:tr w:rsidR="008C1686" w:rsidTr="008C1686">
        <w:trPr>
          <w:trHeight w:val="412"/>
        </w:trPr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C1686" w:rsidRDefault="008C1686">
            <w:pPr>
              <w:suppressLineNumbers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color w:val="22272F"/>
                <w:kern w:val="2"/>
                <w:lang w:eastAsia="en-US" w:bidi="ru-RU"/>
              </w:rPr>
              <w:t>Код по бюджетной классификации</w:t>
            </w:r>
          </w:p>
        </w:tc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Наименование</w:t>
            </w:r>
          </w:p>
        </w:tc>
        <w:tc>
          <w:tcPr>
            <w:tcW w:w="4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8"/>
                <w:szCs w:val="28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Сумма, тыс. руб.</w:t>
            </w:r>
          </w:p>
        </w:tc>
      </w:tr>
      <w:tr w:rsidR="008C1686" w:rsidTr="008C1686">
        <w:trPr>
          <w:trHeight w:val="412"/>
        </w:trPr>
        <w:tc>
          <w:tcPr>
            <w:tcW w:w="6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86" w:rsidRDefault="008C1686">
            <w:pPr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86" w:rsidRDefault="008C1686">
            <w:pPr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очередной финансовый год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I год планового периода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sz w:val="28"/>
                <w:szCs w:val="28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II год планового периода</w:t>
            </w: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000 01 02 00 00 00 0000 000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…..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000 01 03 00 00 00 0000 000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…..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000 01 05 00 00 00 0000 000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000 01 05 00 00 00 0000 500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Увеличение остатков средств бюджетов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…..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000 01 05 00 00 00 0000 600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Уменьшение остатков  средств бюджетов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….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62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b/>
                <w:bCs/>
                <w:kern w:val="2"/>
                <w:lang w:eastAsia="en-US" w:bidi="ru-RU"/>
              </w:rPr>
              <w:t>Источники финансирования дефицита бюджета - всего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Верхний предел муниципального долга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Предельный объем муниципального долга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  <w:tr w:rsidR="008C1686" w:rsidTr="008C1686">
        <w:trPr>
          <w:trHeight w:val="412"/>
        </w:trPr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C1686" w:rsidRDefault="008C1686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en-US" w:bidi="ru-RU"/>
              </w:rPr>
            </w:pPr>
            <w:r>
              <w:rPr>
                <w:rFonts w:eastAsia="SimSun"/>
                <w:kern w:val="2"/>
                <w:lang w:eastAsia="en-US" w:bidi="ru-RU"/>
              </w:rPr>
              <w:t>Предельный объем заимствований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1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C1686" w:rsidRDefault="008C1686">
            <w:pPr>
              <w:widowControl w:val="0"/>
              <w:suppressAutoHyphens/>
              <w:snapToGrid w:val="0"/>
              <w:spacing w:line="200" w:lineRule="atLeast"/>
              <w:jc w:val="right"/>
              <w:rPr>
                <w:rFonts w:eastAsia="SimSun"/>
                <w:kern w:val="2"/>
                <w:lang w:eastAsia="en-US" w:bidi="ru-RU"/>
              </w:rPr>
            </w:pPr>
          </w:p>
        </w:tc>
      </w:tr>
    </w:tbl>
    <w:p w:rsidR="008C1686" w:rsidRDefault="008C1686" w:rsidP="008C1686">
      <w:pPr>
        <w:widowControl w:val="0"/>
        <w:suppressAutoHyphens/>
        <w:spacing w:line="100" w:lineRule="atLeast"/>
        <w:jc w:val="righ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widowControl w:val="0"/>
        <w:suppressAutoHyphens/>
        <w:spacing w:line="100" w:lineRule="atLeast"/>
        <w:rPr>
          <w:rFonts w:eastAsia="SimSun"/>
          <w:kern w:val="2"/>
          <w:sz w:val="26"/>
          <w:szCs w:val="26"/>
          <w:lang w:bidi="ru-RU"/>
        </w:rPr>
      </w:pPr>
    </w:p>
    <w:p w:rsidR="008C1686" w:rsidRDefault="008C1686" w:rsidP="008C1686">
      <w:pPr>
        <w:ind w:firstLine="708"/>
        <w:rPr>
          <w:sz w:val="28"/>
          <w:szCs w:val="28"/>
        </w:rPr>
      </w:pPr>
    </w:p>
    <w:p w:rsidR="008C1686" w:rsidRDefault="008C1686" w:rsidP="008C1686"/>
    <w:p w:rsidR="00992B52" w:rsidRDefault="00992B52"/>
    <w:sectPr w:rsidR="0099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F9"/>
    <w:rsid w:val="0039504B"/>
    <w:rsid w:val="004477A9"/>
    <w:rsid w:val="00854C84"/>
    <w:rsid w:val="008C1686"/>
    <w:rsid w:val="00992B52"/>
    <w:rsid w:val="00C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6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1686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8C1686"/>
    <w:pPr>
      <w:spacing w:before="100" w:beforeAutospacing="1" w:after="100" w:afterAutospacing="1"/>
    </w:pPr>
    <w:rPr>
      <w:rFonts w:hAnsi="Times New Roman CYR"/>
      <w:szCs w:val="20"/>
    </w:rPr>
  </w:style>
  <w:style w:type="paragraph" w:styleId="a4">
    <w:name w:val="List Paragraph"/>
    <w:basedOn w:val="a"/>
    <w:uiPriority w:val="34"/>
    <w:qFormat/>
    <w:rsid w:val="008C1686"/>
    <w:pPr>
      <w:ind w:left="720"/>
      <w:contextualSpacing/>
    </w:pPr>
  </w:style>
  <w:style w:type="paragraph" w:customStyle="1" w:styleId="11">
    <w:name w:val="Обычный (веб)1"/>
    <w:basedOn w:val="a"/>
    <w:uiPriority w:val="68"/>
    <w:semiHidden/>
    <w:rsid w:val="008C1686"/>
    <w:pPr>
      <w:suppressAutoHyphens/>
      <w:spacing w:before="100" w:after="100"/>
    </w:pPr>
    <w:rPr>
      <w:rFonts w:eastAsia="SimSun" w:cs="Calibri"/>
      <w:szCs w:val="20"/>
      <w:lang w:eastAsia="ar-SA"/>
    </w:rPr>
  </w:style>
  <w:style w:type="paragraph" w:customStyle="1" w:styleId="12">
    <w:name w:val="Без интервала1"/>
    <w:uiPriority w:val="99"/>
    <w:semiHidden/>
    <w:rsid w:val="008C1686"/>
    <w:pPr>
      <w:widowControl w:val="0"/>
      <w:suppressAutoHyphens/>
      <w:spacing w:after="0" w:line="100" w:lineRule="atLeast"/>
    </w:pPr>
    <w:rPr>
      <w:rFonts w:ascii="Calibri" w:eastAsia="Calibri" w:hAnsi="Calibri" w:cs="Calibri"/>
      <w:kern w:val="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C1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6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1686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8C1686"/>
    <w:pPr>
      <w:spacing w:before="100" w:beforeAutospacing="1" w:after="100" w:afterAutospacing="1"/>
    </w:pPr>
    <w:rPr>
      <w:rFonts w:hAnsi="Times New Roman CYR"/>
      <w:szCs w:val="20"/>
    </w:rPr>
  </w:style>
  <w:style w:type="paragraph" w:styleId="a4">
    <w:name w:val="List Paragraph"/>
    <w:basedOn w:val="a"/>
    <w:uiPriority w:val="34"/>
    <w:qFormat/>
    <w:rsid w:val="008C1686"/>
    <w:pPr>
      <w:ind w:left="720"/>
      <w:contextualSpacing/>
    </w:pPr>
  </w:style>
  <w:style w:type="paragraph" w:customStyle="1" w:styleId="11">
    <w:name w:val="Обычный (веб)1"/>
    <w:basedOn w:val="a"/>
    <w:uiPriority w:val="68"/>
    <w:semiHidden/>
    <w:rsid w:val="008C1686"/>
    <w:pPr>
      <w:suppressAutoHyphens/>
      <w:spacing w:before="100" w:after="100"/>
    </w:pPr>
    <w:rPr>
      <w:rFonts w:eastAsia="SimSun" w:cs="Calibri"/>
      <w:szCs w:val="20"/>
      <w:lang w:eastAsia="ar-SA"/>
    </w:rPr>
  </w:style>
  <w:style w:type="paragraph" w:customStyle="1" w:styleId="12">
    <w:name w:val="Без интервала1"/>
    <w:uiPriority w:val="99"/>
    <w:semiHidden/>
    <w:rsid w:val="008C1686"/>
    <w:pPr>
      <w:widowControl w:val="0"/>
      <w:suppressAutoHyphens/>
      <w:spacing w:after="0" w:line="100" w:lineRule="atLeast"/>
    </w:pPr>
    <w:rPr>
      <w:rFonts w:ascii="Calibri" w:eastAsia="Calibri" w:hAnsi="Calibri" w:cs="Calibri"/>
      <w:kern w:val="2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C1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Buh</cp:lastModifiedBy>
  <cp:revision>6</cp:revision>
  <cp:lastPrinted>2020-10-22T12:27:00Z</cp:lastPrinted>
  <dcterms:created xsi:type="dcterms:W3CDTF">2020-10-15T12:00:00Z</dcterms:created>
  <dcterms:modified xsi:type="dcterms:W3CDTF">2020-10-22T12:27:00Z</dcterms:modified>
</cp:coreProperties>
</file>